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0F3F" w14:textId="6A7DD107" w:rsidR="002C0290" w:rsidRPr="007B0EED" w:rsidRDefault="002C0290">
      <w:pPr>
        <w:rPr>
          <w:rFonts w:ascii="Calibri" w:hAnsi="Calibri" w:cs="Calibri"/>
          <w:b/>
          <w:bCs/>
          <w:sz w:val="32"/>
          <w:szCs w:val="32"/>
        </w:rPr>
      </w:pPr>
      <w:r w:rsidRPr="002C0290">
        <w:rPr>
          <w:rFonts w:ascii="Calibri" w:hAnsi="Calibri" w:cs="Calibri"/>
          <w:b/>
          <w:bCs/>
          <w:sz w:val="32"/>
          <w:szCs w:val="32"/>
        </w:rPr>
        <w:t>Assigned Time for Team Projects (</w:t>
      </w:r>
      <w:r w:rsidR="007B0EED">
        <w:rPr>
          <w:rFonts w:ascii="Calibri" w:hAnsi="Calibri" w:cs="Calibri"/>
          <w:b/>
          <w:bCs/>
          <w:sz w:val="32"/>
          <w:szCs w:val="32"/>
        </w:rPr>
        <w:t>5</w:t>
      </w:r>
      <w:r w:rsidRPr="002C0290">
        <w:rPr>
          <w:rFonts w:ascii="Calibri" w:hAnsi="Calibri" w:cs="Calibri"/>
          <w:b/>
          <w:bCs/>
          <w:sz w:val="32"/>
          <w:szCs w:val="32"/>
        </w:rPr>
        <w:t xml:space="preserve"> Projects and </w:t>
      </w:r>
      <w:r w:rsidR="007B0EED">
        <w:rPr>
          <w:rFonts w:ascii="Calibri" w:hAnsi="Calibri" w:cs="Calibri"/>
          <w:b/>
          <w:bCs/>
          <w:sz w:val="32"/>
          <w:szCs w:val="32"/>
        </w:rPr>
        <w:t>14</w:t>
      </w:r>
      <w:r w:rsidRPr="002C0290">
        <w:rPr>
          <w:rFonts w:ascii="Calibri" w:hAnsi="Calibri" w:cs="Calibri"/>
          <w:b/>
          <w:bCs/>
          <w:sz w:val="32"/>
          <w:szCs w:val="32"/>
        </w:rPr>
        <w:t xml:space="preserve"> Faculty Funded)</w:t>
      </w:r>
    </w:p>
    <w:p w14:paraId="00EAE28D" w14:textId="4AE834A1" w:rsidR="00166BFD" w:rsidRDefault="00166BFD" w:rsidP="00505E02">
      <w:pPr>
        <w:tabs>
          <w:tab w:val="left" w:pos="2160"/>
          <w:tab w:val="left" w:pos="2340"/>
        </w:tabs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Wu,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Tianying</w:t>
      </w:r>
      <w:proofErr w:type="spellEnd"/>
      <w:r w:rsidR="00E070D1">
        <w:rPr>
          <w:rFonts w:ascii="Calibri" w:hAnsi="Calibri" w:cs="Calibri"/>
          <w:b/>
          <w:bCs/>
          <w:sz w:val="24"/>
          <w:szCs w:val="24"/>
        </w:rPr>
        <w:t xml:space="preserve">               </w:t>
      </w:r>
      <w:r w:rsidR="007E0537">
        <w:rPr>
          <w:rFonts w:ascii="Calibri" w:hAnsi="Calibri" w:cs="Calibri"/>
          <w:sz w:val="24"/>
          <w:szCs w:val="24"/>
        </w:rPr>
        <w:tab/>
        <w:t>Health &amp; Human Services</w:t>
      </w:r>
    </w:p>
    <w:p w14:paraId="2C7329C8" w14:textId="5C1F140B" w:rsidR="003871F3" w:rsidRDefault="00536E34" w:rsidP="00505E02">
      <w:pPr>
        <w:tabs>
          <w:tab w:val="left" w:pos="21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536E34">
        <w:rPr>
          <w:rFonts w:ascii="Calibri" w:hAnsi="Calibri" w:cs="Calibri"/>
          <w:b/>
          <w:bCs/>
          <w:sz w:val="24"/>
          <w:szCs w:val="24"/>
        </w:rPr>
        <w:t>F</w:t>
      </w:r>
      <w:r w:rsidR="003871F3" w:rsidRPr="00536E34">
        <w:rPr>
          <w:rFonts w:ascii="Calibri" w:hAnsi="Calibri" w:cs="Calibri"/>
          <w:b/>
          <w:bCs/>
          <w:sz w:val="24"/>
          <w:szCs w:val="24"/>
        </w:rPr>
        <w:t>an</w:t>
      </w:r>
      <w:r w:rsidRPr="00536E34">
        <w:rPr>
          <w:rFonts w:ascii="Calibri" w:hAnsi="Calibri" w:cs="Calibri"/>
          <w:b/>
          <w:bCs/>
          <w:sz w:val="24"/>
          <w:szCs w:val="24"/>
        </w:rPr>
        <w:t>,</w:t>
      </w:r>
      <w:r w:rsidR="003871F3" w:rsidRPr="00536E34">
        <w:rPr>
          <w:rFonts w:ascii="Calibri" w:hAnsi="Calibri" w:cs="Calibri"/>
          <w:b/>
          <w:bCs/>
          <w:sz w:val="24"/>
          <w:szCs w:val="24"/>
        </w:rPr>
        <w:t xml:space="preserve"> Juan</w:t>
      </w:r>
      <w:r w:rsidR="00E070D1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536E34">
        <w:rPr>
          <w:rFonts w:ascii="Calibri" w:hAnsi="Calibri" w:cs="Calibri"/>
          <w:b/>
          <w:bCs/>
          <w:sz w:val="24"/>
          <w:szCs w:val="24"/>
        </w:rPr>
        <w:t>Ju</w:t>
      </w:r>
      <w:r w:rsidR="003871F3" w:rsidRPr="00536E34">
        <w:rPr>
          <w:rFonts w:ascii="Calibri" w:hAnsi="Calibri" w:cs="Calibri"/>
          <w:b/>
          <w:bCs/>
          <w:sz w:val="24"/>
          <w:szCs w:val="24"/>
        </w:rPr>
        <w:t>an</w:t>
      </w:r>
      <w:proofErr w:type="spellEnd"/>
      <w:r w:rsidR="00E070D1">
        <w:rPr>
          <w:rFonts w:ascii="Calibri" w:hAnsi="Calibri" w:cs="Calibri"/>
          <w:sz w:val="24"/>
          <w:szCs w:val="24"/>
        </w:rPr>
        <w:t xml:space="preserve">   </w:t>
      </w:r>
      <w:r w:rsidR="00505E02">
        <w:rPr>
          <w:rFonts w:ascii="Calibri" w:hAnsi="Calibri" w:cs="Calibri"/>
          <w:sz w:val="24"/>
          <w:szCs w:val="24"/>
        </w:rPr>
        <w:tab/>
        <w:t>Sciences</w:t>
      </w:r>
      <w:r w:rsidR="00E070D1">
        <w:rPr>
          <w:rFonts w:ascii="Calibri" w:hAnsi="Calibri" w:cs="Calibri"/>
          <w:sz w:val="24"/>
          <w:szCs w:val="24"/>
        </w:rPr>
        <w:t xml:space="preserve">       </w:t>
      </w:r>
      <w:r w:rsidR="007E0537">
        <w:rPr>
          <w:rFonts w:ascii="Calibri" w:hAnsi="Calibri" w:cs="Calibri"/>
          <w:sz w:val="24"/>
          <w:szCs w:val="24"/>
        </w:rPr>
        <w:tab/>
      </w:r>
      <w:r w:rsidR="007E0537">
        <w:rPr>
          <w:rFonts w:ascii="Calibri" w:hAnsi="Calibri" w:cs="Calibri"/>
          <w:sz w:val="24"/>
          <w:szCs w:val="24"/>
        </w:rPr>
        <w:tab/>
      </w:r>
      <w:r w:rsidR="007E0537">
        <w:rPr>
          <w:rFonts w:ascii="Calibri" w:hAnsi="Calibri" w:cs="Calibri"/>
          <w:sz w:val="24"/>
          <w:szCs w:val="24"/>
        </w:rPr>
        <w:tab/>
      </w:r>
      <w:r w:rsidR="007E0537">
        <w:rPr>
          <w:rFonts w:ascii="Calibri" w:hAnsi="Calibri" w:cs="Calibri"/>
          <w:sz w:val="24"/>
          <w:szCs w:val="24"/>
        </w:rPr>
        <w:tab/>
      </w:r>
    </w:p>
    <w:p w14:paraId="64D63B57" w14:textId="7A2295FF" w:rsidR="003871F3" w:rsidRDefault="003871F3" w:rsidP="003871F3">
      <w:pPr>
        <w:spacing w:after="0" w:line="240" w:lineRule="auto"/>
        <w:rPr>
          <w:i/>
          <w:iCs/>
        </w:rPr>
      </w:pPr>
      <w:r w:rsidRPr="003871F3">
        <w:rPr>
          <w:i/>
          <w:iCs/>
        </w:rPr>
        <w:t>Integrating “</w:t>
      </w:r>
      <w:r>
        <w:rPr>
          <w:i/>
          <w:iCs/>
        </w:rPr>
        <w:t>W</w:t>
      </w:r>
      <w:r w:rsidRPr="003871F3">
        <w:rPr>
          <w:i/>
          <w:iCs/>
        </w:rPr>
        <w:t xml:space="preserve">ho </w:t>
      </w:r>
      <w:r>
        <w:rPr>
          <w:i/>
          <w:iCs/>
        </w:rPr>
        <w:t>S</w:t>
      </w:r>
      <w:r w:rsidRPr="003871F3">
        <w:rPr>
          <w:i/>
          <w:iCs/>
        </w:rPr>
        <w:t xml:space="preserve">hould </w:t>
      </w:r>
      <w:r>
        <w:rPr>
          <w:i/>
          <w:iCs/>
        </w:rPr>
        <w:t>E</w:t>
      </w:r>
      <w:r w:rsidRPr="003871F3">
        <w:rPr>
          <w:i/>
          <w:iCs/>
        </w:rPr>
        <w:t>at” and “</w:t>
      </w:r>
      <w:r>
        <w:rPr>
          <w:i/>
          <w:iCs/>
        </w:rPr>
        <w:t>W</w:t>
      </w:r>
      <w:r w:rsidRPr="003871F3">
        <w:rPr>
          <w:i/>
          <w:iCs/>
        </w:rPr>
        <w:t xml:space="preserve">hen </w:t>
      </w:r>
      <w:proofErr w:type="gramStart"/>
      <w:r>
        <w:rPr>
          <w:i/>
          <w:iCs/>
        </w:rPr>
        <w:t>T</w:t>
      </w:r>
      <w:r w:rsidRPr="003871F3">
        <w:rPr>
          <w:i/>
          <w:iCs/>
        </w:rPr>
        <w:t>o</w:t>
      </w:r>
      <w:proofErr w:type="gramEnd"/>
      <w:r w:rsidRPr="003871F3">
        <w:rPr>
          <w:i/>
          <w:iCs/>
        </w:rPr>
        <w:t xml:space="preserve"> </w:t>
      </w:r>
      <w:r>
        <w:rPr>
          <w:i/>
          <w:iCs/>
        </w:rPr>
        <w:t>E</w:t>
      </w:r>
      <w:r w:rsidRPr="003871F3">
        <w:rPr>
          <w:i/>
          <w:iCs/>
        </w:rPr>
        <w:t xml:space="preserve">at” </w:t>
      </w:r>
      <w:r w:rsidR="00536E34">
        <w:rPr>
          <w:i/>
          <w:iCs/>
        </w:rPr>
        <w:t>C</w:t>
      </w:r>
      <w:r w:rsidRPr="003871F3">
        <w:rPr>
          <w:i/>
          <w:iCs/>
        </w:rPr>
        <w:t xml:space="preserve">oncepts to </w:t>
      </w:r>
      <w:r w:rsidR="00536E34">
        <w:rPr>
          <w:i/>
          <w:iCs/>
        </w:rPr>
        <w:t>E</w:t>
      </w:r>
      <w:r w:rsidRPr="003871F3">
        <w:rPr>
          <w:i/>
          <w:iCs/>
        </w:rPr>
        <w:t xml:space="preserve">valuate </w:t>
      </w:r>
      <w:r w:rsidR="00536E34">
        <w:rPr>
          <w:i/>
          <w:iCs/>
        </w:rPr>
        <w:t>A</w:t>
      </w:r>
      <w:r w:rsidRPr="003871F3">
        <w:rPr>
          <w:i/>
          <w:iCs/>
        </w:rPr>
        <w:t>nti- and</w:t>
      </w:r>
      <w:r w:rsidR="00536E34">
        <w:rPr>
          <w:i/>
          <w:iCs/>
        </w:rPr>
        <w:t xml:space="preserve"> P</w:t>
      </w:r>
      <w:r w:rsidRPr="003871F3">
        <w:rPr>
          <w:i/>
          <w:iCs/>
        </w:rPr>
        <w:t>ro-</w:t>
      </w:r>
      <w:r w:rsidR="00536E34">
        <w:rPr>
          <w:i/>
          <w:iCs/>
        </w:rPr>
        <w:t>I</w:t>
      </w:r>
      <w:r w:rsidRPr="003871F3">
        <w:rPr>
          <w:i/>
          <w:iCs/>
        </w:rPr>
        <w:t xml:space="preserve">nflammatory </w:t>
      </w:r>
      <w:r w:rsidR="00536E34">
        <w:rPr>
          <w:i/>
          <w:iCs/>
        </w:rPr>
        <w:t>F</w:t>
      </w:r>
      <w:r w:rsidRPr="003871F3">
        <w:rPr>
          <w:i/>
          <w:iCs/>
        </w:rPr>
        <w:t>oods</w:t>
      </w:r>
    </w:p>
    <w:p w14:paraId="1BE1590A" w14:textId="2F21A2C9" w:rsidR="00536E34" w:rsidRDefault="00536E34" w:rsidP="003871F3">
      <w:pPr>
        <w:spacing w:after="0" w:line="240" w:lineRule="auto"/>
        <w:rPr>
          <w:i/>
          <w:iCs/>
        </w:rPr>
      </w:pPr>
    </w:p>
    <w:p w14:paraId="386EBDCE" w14:textId="48B217B3" w:rsidR="00536E34" w:rsidRDefault="00536E34" w:rsidP="00505E02">
      <w:pPr>
        <w:tabs>
          <w:tab w:val="left" w:pos="2160"/>
        </w:tabs>
        <w:spacing w:after="0" w:line="240" w:lineRule="auto"/>
      </w:pPr>
      <w:proofErr w:type="spellStart"/>
      <w:r w:rsidRPr="00536E34">
        <w:rPr>
          <w:b/>
          <w:bCs/>
        </w:rPr>
        <w:t>Calzo</w:t>
      </w:r>
      <w:proofErr w:type="spellEnd"/>
      <w:r w:rsidRPr="00536E34">
        <w:rPr>
          <w:b/>
          <w:bCs/>
        </w:rPr>
        <w:t>, Jerel</w:t>
      </w:r>
      <w:r>
        <w:rPr>
          <w:b/>
          <w:bCs/>
        </w:rPr>
        <w:t xml:space="preserve">                       </w:t>
      </w:r>
      <w:r w:rsidR="00116572">
        <w:t>Health &amp; Human Services</w:t>
      </w:r>
    </w:p>
    <w:p w14:paraId="7DD4E2D3" w14:textId="6202CCE4" w:rsidR="00536E34" w:rsidRDefault="00536E34" w:rsidP="00505E02">
      <w:pPr>
        <w:tabs>
          <w:tab w:val="left" w:pos="2160"/>
        </w:tabs>
        <w:spacing w:after="0" w:line="240" w:lineRule="auto"/>
      </w:pPr>
      <w:r w:rsidRPr="00536E34">
        <w:rPr>
          <w:b/>
          <w:bCs/>
        </w:rPr>
        <w:t>Blashill, Aaron</w:t>
      </w:r>
      <w:r>
        <w:t xml:space="preserve">                 </w:t>
      </w:r>
      <w:r w:rsidR="00505E02">
        <w:t>Sciences</w:t>
      </w:r>
    </w:p>
    <w:p w14:paraId="656B2F9D" w14:textId="6E3B99A4" w:rsidR="00536E34" w:rsidRDefault="00536E34" w:rsidP="003871F3">
      <w:pPr>
        <w:spacing w:after="0" w:line="240" w:lineRule="auto"/>
        <w:rPr>
          <w:i/>
          <w:iCs/>
        </w:rPr>
      </w:pPr>
      <w:r w:rsidRPr="00536E34">
        <w:rPr>
          <w:i/>
          <w:iCs/>
        </w:rPr>
        <w:t>Expanding Health Equity and Training Opportunities in Eating Disorders Research, Clinical Practice, and Prevention</w:t>
      </w:r>
    </w:p>
    <w:p w14:paraId="7F820CE7" w14:textId="3B360283" w:rsidR="00536E34" w:rsidRDefault="00536E34" w:rsidP="003871F3">
      <w:pPr>
        <w:spacing w:after="0" w:line="240" w:lineRule="auto"/>
        <w:rPr>
          <w:i/>
          <w:iCs/>
        </w:rPr>
      </w:pPr>
    </w:p>
    <w:p w14:paraId="7E56D293" w14:textId="07C12857" w:rsidR="00116572" w:rsidRDefault="00116572" w:rsidP="00505E02">
      <w:pPr>
        <w:tabs>
          <w:tab w:val="left" w:pos="2160"/>
        </w:tabs>
        <w:spacing w:after="0" w:line="240" w:lineRule="auto"/>
      </w:pPr>
      <w:r w:rsidRPr="00D6035F">
        <w:rPr>
          <w:b/>
          <w:bCs/>
        </w:rPr>
        <w:t>Youssef, George</w:t>
      </w:r>
      <w:r>
        <w:t xml:space="preserve">          </w:t>
      </w:r>
      <w:r w:rsidR="00505E02">
        <w:tab/>
        <w:t>Engineering</w:t>
      </w:r>
    </w:p>
    <w:p w14:paraId="532CE272" w14:textId="351F449F" w:rsidR="00116572" w:rsidRDefault="00116572" w:rsidP="00505E02">
      <w:pPr>
        <w:tabs>
          <w:tab w:val="left" w:pos="2160"/>
        </w:tabs>
        <w:spacing w:after="0" w:line="240" w:lineRule="auto"/>
      </w:pPr>
      <w:r w:rsidRPr="00D6035F">
        <w:rPr>
          <w:b/>
          <w:bCs/>
        </w:rPr>
        <w:t>Gu, Jing</w:t>
      </w:r>
      <w:r>
        <w:t xml:space="preserve">                            </w:t>
      </w:r>
      <w:r w:rsidR="00505E02">
        <w:tab/>
        <w:t>Sciences</w:t>
      </w:r>
    </w:p>
    <w:p w14:paraId="1401F715" w14:textId="3705CE96" w:rsidR="00116572" w:rsidRDefault="00116572" w:rsidP="00505E02">
      <w:pPr>
        <w:tabs>
          <w:tab w:val="left" w:pos="2160"/>
        </w:tabs>
        <w:spacing w:after="0" w:line="240" w:lineRule="auto"/>
      </w:pPr>
      <w:r w:rsidRPr="00D6035F">
        <w:rPr>
          <w:b/>
          <w:bCs/>
        </w:rPr>
        <w:t>Holland, Greg</w:t>
      </w:r>
      <w:r>
        <w:t xml:space="preserve">                </w:t>
      </w:r>
      <w:r w:rsidR="00505E02">
        <w:tab/>
        <w:t>Sciences</w:t>
      </w:r>
    </w:p>
    <w:p w14:paraId="79F4B5A5" w14:textId="535F1E2F" w:rsidR="00D6035F" w:rsidRDefault="00D6035F" w:rsidP="00505E02">
      <w:pPr>
        <w:tabs>
          <w:tab w:val="left" w:pos="2160"/>
        </w:tabs>
        <w:spacing w:after="0" w:line="240" w:lineRule="auto"/>
      </w:pPr>
      <w:r w:rsidRPr="00D6035F">
        <w:rPr>
          <w:b/>
          <w:bCs/>
        </w:rPr>
        <w:t>Valdes, Julio</w:t>
      </w:r>
      <w:r>
        <w:t xml:space="preserve">                   </w:t>
      </w:r>
      <w:r w:rsidR="00505E02">
        <w:tab/>
        <w:t>Engineering</w:t>
      </w:r>
    </w:p>
    <w:p w14:paraId="55295D0A" w14:textId="5F315F01" w:rsidR="00D6035F" w:rsidRDefault="00D6035F" w:rsidP="00505E02">
      <w:pPr>
        <w:tabs>
          <w:tab w:val="left" w:pos="2160"/>
        </w:tabs>
        <w:spacing w:after="0" w:line="240" w:lineRule="auto"/>
      </w:pPr>
      <w:r w:rsidRPr="00D6035F">
        <w:rPr>
          <w:b/>
          <w:bCs/>
        </w:rPr>
        <w:t>Wood, Kevin</w:t>
      </w:r>
      <w:r>
        <w:t xml:space="preserve">                  </w:t>
      </w:r>
      <w:r w:rsidR="00505E02">
        <w:tab/>
        <w:t>Engineering</w:t>
      </w:r>
    </w:p>
    <w:p w14:paraId="5CE387B5" w14:textId="166C42FE" w:rsidR="00D6035F" w:rsidRDefault="00D6035F" w:rsidP="00505E02">
      <w:pPr>
        <w:tabs>
          <w:tab w:val="left" w:pos="2160"/>
        </w:tabs>
        <w:spacing w:after="0" w:line="240" w:lineRule="auto"/>
      </w:pPr>
      <w:proofErr w:type="spellStart"/>
      <w:r w:rsidRPr="00D6035F">
        <w:rPr>
          <w:b/>
          <w:bCs/>
        </w:rPr>
        <w:t>Katira</w:t>
      </w:r>
      <w:proofErr w:type="spellEnd"/>
      <w:r w:rsidRPr="00D6035F">
        <w:rPr>
          <w:b/>
          <w:bCs/>
        </w:rPr>
        <w:t>, Parag</w:t>
      </w:r>
      <w:r>
        <w:t xml:space="preserve">                 </w:t>
      </w:r>
      <w:r w:rsidR="00505E02">
        <w:tab/>
        <w:t>Engineering</w:t>
      </w:r>
    </w:p>
    <w:p w14:paraId="3F6576EA" w14:textId="15E0AF62" w:rsidR="00D6035F" w:rsidRDefault="00D6035F" w:rsidP="003871F3">
      <w:pPr>
        <w:spacing w:after="0" w:line="240" w:lineRule="auto"/>
        <w:rPr>
          <w:i/>
          <w:iCs/>
        </w:rPr>
      </w:pPr>
      <w:r w:rsidRPr="00D6035F">
        <w:rPr>
          <w:i/>
          <w:iCs/>
        </w:rPr>
        <w:t>NSF MRSEC Full Proposal</w:t>
      </w:r>
    </w:p>
    <w:p w14:paraId="67B505E3" w14:textId="26AFB3A7" w:rsidR="00D6035F" w:rsidRDefault="00D6035F" w:rsidP="003871F3">
      <w:pPr>
        <w:spacing w:after="0" w:line="240" w:lineRule="auto"/>
        <w:rPr>
          <w:i/>
          <w:iCs/>
        </w:rPr>
      </w:pPr>
    </w:p>
    <w:p w14:paraId="3D8BCD82" w14:textId="232B144A" w:rsidR="00D6035F" w:rsidRDefault="007B0EED" w:rsidP="00505E02">
      <w:pPr>
        <w:tabs>
          <w:tab w:val="left" w:pos="2160"/>
        </w:tabs>
        <w:spacing w:after="0" w:line="240" w:lineRule="auto"/>
      </w:pPr>
      <w:proofErr w:type="spellStart"/>
      <w:r w:rsidRPr="007B0EED">
        <w:rPr>
          <w:b/>
          <w:bCs/>
        </w:rPr>
        <w:t>Riestra</w:t>
      </w:r>
      <w:proofErr w:type="spellEnd"/>
      <w:r w:rsidRPr="007B0EED">
        <w:rPr>
          <w:b/>
          <w:bCs/>
        </w:rPr>
        <w:t>, Angelica</w:t>
      </w:r>
      <w:r>
        <w:t xml:space="preserve">             </w:t>
      </w:r>
      <w:r w:rsidR="009840D7">
        <w:t>Sciences</w:t>
      </w:r>
    </w:p>
    <w:p w14:paraId="38E1A757" w14:textId="47E8A766" w:rsidR="007B0EED" w:rsidRDefault="007B0EED" w:rsidP="009840D7">
      <w:pPr>
        <w:tabs>
          <w:tab w:val="left" w:pos="2160"/>
        </w:tabs>
        <w:spacing w:after="0" w:line="240" w:lineRule="auto"/>
      </w:pPr>
      <w:r w:rsidRPr="007B0EED">
        <w:rPr>
          <w:b/>
          <w:bCs/>
        </w:rPr>
        <w:t>Zuniga, Cristal</w:t>
      </w:r>
      <w:r>
        <w:t xml:space="preserve">               </w:t>
      </w:r>
      <w:r w:rsidR="009840D7">
        <w:tab/>
        <w:t>Engineering</w:t>
      </w:r>
    </w:p>
    <w:p w14:paraId="2553FF10" w14:textId="33A7D901" w:rsidR="007B0EED" w:rsidRPr="007B0EED" w:rsidRDefault="007B0EED" w:rsidP="003871F3">
      <w:pPr>
        <w:spacing w:after="0" w:line="240" w:lineRule="auto"/>
        <w:rPr>
          <w:i/>
          <w:iCs/>
        </w:rPr>
      </w:pPr>
      <w:r w:rsidRPr="007B0EED">
        <w:rPr>
          <w:i/>
          <w:iCs/>
        </w:rPr>
        <w:t xml:space="preserve">Identification and Characterization of Metabolites to Advance the Understanding of Molecular Mechanisms that Drive Trichomonas </w:t>
      </w:r>
      <w:r w:rsidRPr="007B0EED">
        <w:rPr>
          <w:i/>
          <w:iCs/>
        </w:rPr>
        <w:t>V</w:t>
      </w:r>
      <w:r w:rsidRPr="007B0EED">
        <w:rPr>
          <w:i/>
          <w:iCs/>
        </w:rPr>
        <w:t>aginalis Pathogenesis</w:t>
      </w:r>
    </w:p>
    <w:p w14:paraId="4CCAA9CB" w14:textId="493CBDAD" w:rsidR="00D6035F" w:rsidRDefault="00D6035F" w:rsidP="003871F3">
      <w:pPr>
        <w:spacing w:after="0" w:line="240" w:lineRule="auto"/>
        <w:rPr>
          <w:i/>
          <w:iCs/>
        </w:rPr>
      </w:pPr>
    </w:p>
    <w:p w14:paraId="3A45662C" w14:textId="7D6D1483" w:rsidR="007B0EED" w:rsidRDefault="007B0EED" w:rsidP="009840D7">
      <w:pPr>
        <w:tabs>
          <w:tab w:val="left" w:pos="2160"/>
        </w:tabs>
        <w:spacing w:after="0" w:line="240" w:lineRule="auto"/>
      </w:pPr>
      <w:r w:rsidRPr="007B0EED">
        <w:rPr>
          <w:b/>
          <w:bCs/>
        </w:rPr>
        <w:t>Sabia, Joseph</w:t>
      </w:r>
      <w:r>
        <w:t xml:space="preserve">                  </w:t>
      </w:r>
      <w:r w:rsidR="009840D7">
        <w:tab/>
        <w:t>Arts &amp; Letters</w:t>
      </w:r>
    </w:p>
    <w:p w14:paraId="0CC18041" w14:textId="48253F0B" w:rsidR="007B0EED" w:rsidRDefault="007B0EED" w:rsidP="009840D7">
      <w:pPr>
        <w:tabs>
          <w:tab w:val="left" w:pos="2160"/>
        </w:tabs>
        <w:spacing w:after="0" w:line="240" w:lineRule="auto"/>
      </w:pPr>
      <w:r w:rsidRPr="007B0EED">
        <w:rPr>
          <w:b/>
          <w:bCs/>
        </w:rPr>
        <w:t>Liang, Yang</w:t>
      </w:r>
      <w:r>
        <w:t xml:space="preserve">                    </w:t>
      </w:r>
      <w:r w:rsidR="009840D7">
        <w:tab/>
        <w:t>Arts &amp; Letters</w:t>
      </w:r>
    </w:p>
    <w:p w14:paraId="39B246A1" w14:textId="779DA16E" w:rsidR="007B0EED" w:rsidRPr="007B0EED" w:rsidRDefault="007B0EED" w:rsidP="003871F3">
      <w:pPr>
        <w:spacing w:after="0" w:line="240" w:lineRule="auto"/>
        <w:rPr>
          <w:i/>
          <w:iCs/>
        </w:rPr>
      </w:pPr>
      <w:r w:rsidRPr="007B0EED">
        <w:rPr>
          <w:i/>
          <w:iCs/>
        </w:rPr>
        <w:t>The Effects of Recreational Marijuana Laws on Adolescent Marijuana and Tobacco Use</w:t>
      </w:r>
    </w:p>
    <w:p w14:paraId="4CDFCBBC" w14:textId="77777777" w:rsidR="007B0EED" w:rsidRPr="007B0EED" w:rsidRDefault="007B0EED" w:rsidP="003871F3">
      <w:pPr>
        <w:spacing w:after="0" w:line="240" w:lineRule="auto"/>
      </w:pPr>
    </w:p>
    <w:p w14:paraId="220B3A87" w14:textId="73D02AAC" w:rsidR="00536E34" w:rsidRDefault="00116572" w:rsidP="003871F3">
      <w:pPr>
        <w:spacing w:after="0" w:line="240" w:lineRule="auto"/>
      </w:pPr>
      <w:r>
        <w:t xml:space="preserve">       </w:t>
      </w:r>
    </w:p>
    <w:p w14:paraId="4E3B0BF4" w14:textId="77777777" w:rsidR="00116572" w:rsidRPr="00116572" w:rsidRDefault="00116572" w:rsidP="003871F3">
      <w:pPr>
        <w:spacing w:after="0" w:line="240" w:lineRule="auto"/>
        <w:rPr>
          <w:b/>
          <w:bCs/>
        </w:rPr>
      </w:pPr>
    </w:p>
    <w:p w14:paraId="2AC9D9CF" w14:textId="77777777" w:rsidR="00536E34" w:rsidRDefault="00536E34" w:rsidP="003871F3">
      <w:pPr>
        <w:spacing w:after="0" w:line="240" w:lineRule="auto"/>
        <w:rPr>
          <w:b/>
          <w:bCs/>
        </w:rPr>
      </w:pPr>
    </w:p>
    <w:p w14:paraId="4047181C" w14:textId="77777777" w:rsidR="00536E34" w:rsidRPr="00536E34" w:rsidRDefault="00536E34" w:rsidP="003871F3">
      <w:pPr>
        <w:spacing w:after="0" w:line="240" w:lineRule="auto"/>
        <w:rPr>
          <w:b/>
          <w:bCs/>
        </w:rPr>
      </w:pPr>
    </w:p>
    <w:p w14:paraId="1DFA3661" w14:textId="77777777" w:rsidR="00536E34" w:rsidRPr="00536E34" w:rsidRDefault="00536E34" w:rsidP="003871F3">
      <w:pPr>
        <w:spacing w:after="0" w:line="240" w:lineRule="auto"/>
      </w:pPr>
    </w:p>
    <w:p w14:paraId="0024729E" w14:textId="77777777" w:rsidR="003871F3" w:rsidRDefault="003871F3">
      <w:pPr>
        <w:rPr>
          <w:rFonts w:ascii="Calibri" w:hAnsi="Calibri" w:cs="Calibri"/>
          <w:b/>
          <w:bCs/>
          <w:sz w:val="24"/>
          <w:szCs w:val="24"/>
        </w:rPr>
      </w:pPr>
    </w:p>
    <w:p w14:paraId="05FED878" w14:textId="77777777" w:rsidR="003871F3" w:rsidRPr="002C0290" w:rsidRDefault="003871F3">
      <w:pPr>
        <w:rPr>
          <w:rFonts w:ascii="Calibri" w:hAnsi="Calibri" w:cs="Calibri"/>
          <w:b/>
          <w:bCs/>
          <w:sz w:val="24"/>
          <w:szCs w:val="24"/>
        </w:rPr>
      </w:pPr>
    </w:p>
    <w:sectPr w:rsidR="003871F3" w:rsidRPr="002C0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90"/>
    <w:rsid w:val="00116572"/>
    <w:rsid w:val="00166BFD"/>
    <w:rsid w:val="002C0290"/>
    <w:rsid w:val="003871F3"/>
    <w:rsid w:val="00505E02"/>
    <w:rsid w:val="00536E34"/>
    <w:rsid w:val="00610C61"/>
    <w:rsid w:val="00665BF7"/>
    <w:rsid w:val="007B0EED"/>
    <w:rsid w:val="007E0537"/>
    <w:rsid w:val="009840D7"/>
    <w:rsid w:val="00D6035F"/>
    <w:rsid w:val="00E0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0E1F2"/>
  <w15:chartTrackingRefBased/>
  <w15:docId w15:val="{6E361765-91D6-461A-9D61-4E3CBE36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Munoz</dc:creator>
  <cp:keywords/>
  <dc:description/>
  <cp:lastModifiedBy>Alex Munoz</cp:lastModifiedBy>
  <cp:revision>1</cp:revision>
  <dcterms:created xsi:type="dcterms:W3CDTF">2022-05-24T17:45:00Z</dcterms:created>
  <dcterms:modified xsi:type="dcterms:W3CDTF">2022-05-24T18:45:00Z</dcterms:modified>
</cp:coreProperties>
</file>